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3DA" w:rsidRDefault="00DF33DA" w:rsidP="00DF33DA">
      <w:pPr>
        <w:spacing w:after="0"/>
        <w:ind w:left="57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Приложение№1</w:t>
      </w:r>
    </w:p>
    <w:p w:rsidR="00DF33DA" w:rsidRDefault="00DF33DA" w:rsidP="00DF33DA">
      <w:pPr>
        <w:spacing w:after="0"/>
        <w:ind w:left="57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 порядку составления и утверждения</w:t>
      </w:r>
    </w:p>
    <w:p w:rsidR="00DF33DA" w:rsidRDefault="00DF33DA" w:rsidP="00DF33DA">
      <w:pPr>
        <w:spacing w:after="0"/>
        <w:ind w:left="57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Плана финансово-хозяйственной деятельности</w:t>
      </w:r>
    </w:p>
    <w:p w:rsidR="00DF33DA" w:rsidRDefault="00DF33DA" w:rsidP="00DF33DA">
      <w:pPr>
        <w:spacing w:after="0"/>
        <w:ind w:left="57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Подведомственного бюджетного учреждения</w:t>
      </w:r>
    </w:p>
    <w:p w:rsidR="00DF33DA" w:rsidRDefault="00DF33DA" w:rsidP="00DF33DA">
      <w:pPr>
        <w:spacing w:after="0"/>
        <w:ind w:left="57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Управлению культуры и туризма</w:t>
      </w:r>
    </w:p>
    <w:p w:rsidR="00523FB4" w:rsidRDefault="00523FB4" w:rsidP="008F568C">
      <w:pPr>
        <w:jc w:val="right"/>
        <w:rPr>
          <w:rFonts w:ascii="Times New Roman" w:eastAsia="Times New Roman" w:hAnsi="Times New Roman" w:cs="Times New Roman"/>
        </w:rPr>
      </w:pPr>
    </w:p>
    <w:p w:rsidR="008F568C" w:rsidRDefault="008F568C" w:rsidP="008F568C">
      <w:pPr>
        <w:spacing w:after="0"/>
        <w:ind w:left="57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УТВЕРЖДАЮ:</w:t>
      </w:r>
    </w:p>
    <w:p w:rsidR="008F568C" w:rsidRDefault="008F568C" w:rsidP="008F568C">
      <w:pPr>
        <w:spacing w:after="0"/>
        <w:ind w:left="57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Начальник Управления культуры и туризма </w:t>
      </w:r>
    </w:p>
    <w:p w:rsidR="008F568C" w:rsidRDefault="008F568C" w:rsidP="008F568C">
      <w:pPr>
        <w:spacing w:after="0"/>
        <w:ind w:left="57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МО «Мухоршибирский район</w:t>
      </w:r>
      <w:r>
        <w:rPr>
          <w:rFonts w:ascii="Times New Roman" w:eastAsia="Times New Roman" w:hAnsi="Times New Roman" w:cs="Times New Roman"/>
        </w:rPr>
        <w:tab/>
      </w:r>
    </w:p>
    <w:p w:rsidR="00762070" w:rsidRDefault="008F568C" w:rsidP="008F568C">
      <w:pPr>
        <w:tabs>
          <w:tab w:val="left" w:pos="2250"/>
        </w:tabs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>______________    М.В.Гороховская</w:t>
      </w:r>
    </w:p>
    <w:p w:rsidR="00523FB4" w:rsidRDefault="00523FB4" w:rsidP="00DF33DA">
      <w:pPr>
        <w:tabs>
          <w:tab w:val="left" w:pos="2250"/>
        </w:tabs>
        <w:spacing w:after="0"/>
        <w:jc w:val="center"/>
        <w:rPr>
          <w:rFonts w:ascii="Times New Roman" w:eastAsia="Times New Roman" w:hAnsi="Times New Roman" w:cs="Times New Roman"/>
        </w:rPr>
      </w:pPr>
    </w:p>
    <w:p w:rsidR="00523FB4" w:rsidRDefault="00523FB4" w:rsidP="00DF33DA">
      <w:pPr>
        <w:tabs>
          <w:tab w:val="left" w:pos="2250"/>
        </w:tabs>
        <w:spacing w:after="0"/>
        <w:jc w:val="center"/>
        <w:rPr>
          <w:rFonts w:ascii="Times New Roman" w:eastAsia="Times New Roman" w:hAnsi="Times New Roman" w:cs="Times New Roman"/>
        </w:rPr>
      </w:pPr>
    </w:p>
    <w:p w:rsidR="00DF33DA" w:rsidRDefault="00DF33DA" w:rsidP="00DF33DA">
      <w:pPr>
        <w:tabs>
          <w:tab w:val="left" w:pos="2250"/>
        </w:tabs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План  финансово-хозяйственной деятельности</w:t>
      </w:r>
    </w:p>
    <w:p w:rsidR="00DF33DA" w:rsidRDefault="00253BB2" w:rsidP="00DF33DA">
      <w:pPr>
        <w:tabs>
          <w:tab w:val="left" w:pos="2250"/>
        </w:tabs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 2020</w:t>
      </w:r>
      <w:r w:rsidR="00DF33DA">
        <w:rPr>
          <w:rFonts w:ascii="Times New Roman" w:eastAsia="Times New Roman" w:hAnsi="Times New Roman" w:cs="Times New Roman"/>
        </w:rPr>
        <w:t xml:space="preserve"> год</w:t>
      </w:r>
    </w:p>
    <w:p w:rsidR="00DF33DA" w:rsidRDefault="00356DAF" w:rsidP="00DF33DA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</w:t>
      </w:r>
      <w:r w:rsidR="00DF33DA">
        <w:rPr>
          <w:rFonts w:ascii="Times New Roman" w:eastAsia="Times New Roman" w:hAnsi="Times New Roman" w:cs="Times New Roman"/>
        </w:rPr>
        <w:t xml:space="preserve">Муниципальное бюджетное учреждение дополнительного образования  </w:t>
      </w:r>
      <w:r>
        <w:rPr>
          <w:rFonts w:ascii="Times New Roman" w:eastAsia="Times New Roman" w:hAnsi="Times New Roman" w:cs="Times New Roman"/>
        </w:rPr>
        <w:t>«</w:t>
      </w:r>
      <w:proofErr w:type="spellStart"/>
      <w:r w:rsidR="00DF33DA">
        <w:rPr>
          <w:rFonts w:ascii="Times New Roman" w:eastAsia="Times New Roman" w:hAnsi="Times New Roman" w:cs="Times New Roman"/>
        </w:rPr>
        <w:t>Саганнурская</w:t>
      </w:r>
      <w:proofErr w:type="spellEnd"/>
      <w:r w:rsidR="00DF33DA">
        <w:rPr>
          <w:rFonts w:ascii="Times New Roman" w:eastAsia="Times New Roman" w:hAnsi="Times New Roman" w:cs="Times New Roman"/>
        </w:rPr>
        <w:t xml:space="preserve"> детская школа искусств»                        </w:t>
      </w:r>
    </w:p>
    <w:p w:rsidR="00DF33DA" w:rsidRDefault="00DF33DA" w:rsidP="00DF33DA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ИНН   0314004359</w:t>
      </w:r>
    </w:p>
    <w:p w:rsidR="00DF33DA" w:rsidRDefault="00DF33DA" w:rsidP="00DF33DA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КПП    031401001</w:t>
      </w:r>
    </w:p>
    <w:p w:rsidR="00DF33DA" w:rsidRDefault="00DF33DA" w:rsidP="00DF33DA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Единица измерения: руб.</w:t>
      </w:r>
    </w:p>
    <w:p w:rsidR="00DF33DA" w:rsidRDefault="00DF33DA" w:rsidP="00DF33DA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(с точностью до второго десятичного знака)</w:t>
      </w:r>
    </w:p>
    <w:p w:rsidR="00DF33DA" w:rsidRDefault="00DF33DA" w:rsidP="00DF33DA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органа, осуществляющего </w:t>
      </w:r>
    </w:p>
    <w:p w:rsidR="00DF33DA" w:rsidRDefault="00DF33DA" w:rsidP="00DF33DA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функции и полномочия учредителя: Управление культуры и туризма  МО «Мухоршибирский район»</w:t>
      </w:r>
    </w:p>
    <w:p w:rsidR="00DF33DA" w:rsidRDefault="00DF33DA" w:rsidP="00DF33DA">
      <w:pPr>
        <w:spacing w:after="0"/>
        <w:rPr>
          <w:rFonts w:ascii="Times New Roman" w:eastAsia="Times New Roman" w:hAnsi="Times New Roman" w:cs="Times New Roman"/>
        </w:rPr>
      </w:pPr>
    </w:p>
    <w:p w:rsidR="00DF33DA" w:rsidRDefault="00DF33DA" w:rsidP="00DF33DA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Адрес фактического мес</w:t>
      </w:r>
      <w:r w:rsidR="00356DAF">
        <w:rPr>
          <w:rFonts w:ascii="Times New Roman" w:eastAsia="Times New Roman" w:hAnsi="Times New Roman" w:cs="Times New Roman"/>
        </w:rPr>
        <w:t>тонахождения учреждения:  671353</w:t>
      </w:r>
      <w:r>
        <w:rPr>
          <w:rFonts w:ascii="Times New Roman" w:eastAsia="Times New Roman" w:hAnsi="Times New Roman" w:cs="Times New Roman"/>
        </w:rPr>
        <w:t xml:space="preserve">  Республика Бурятия</w:t>
      </w:r>
    </w:p>
    <w:p w:rsidR="00DF33DA" w:rsidRDefault="00DF33DA" w:rsidP="00DF33DA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Мухоршибирский район</w:t>
      </w:r>
      <w:r w:rsidR="00356DAF">
        <w:rPr>
          <w:rFonts w:ascii="Times New Roman" w:eastAsia="Times New Roman" w:hAnsi="Times New Roman" w:cs="Times New Roman"/>
        </w:rPr>
        <w:t xml:space="preserve">, п. </w:t>
      </w:r>
      <w:proofErr w:type="spellStart"/>
      <w:r w:rsidR="00356DAF">
        <w:rPr>
          <w:rFonts w:ascii="Times New Roman" w:eastAsia="Times New Roman" w:hAnsi="Times New Roman" w:cs="Times New Roman"/>
        </w:rPr>
        <w:t>Саган-Нур</w:t>
      </w:r>
      <w:proofErr w:type="spellEnd"/>
      <w:r w:rsidR="00356DAF">
        <w:rPr>
          <w:rFonts w:ascii="Times New Roman" w:eastAsia="Times New Roman" w:hAnsi="Times New Roman" w:cs="Times New Roman"/>
        </w:rPr>
        <w:t xml:space="preserve">, ул. </w:t>
      </w:r>
      <w:proofErr w:type="gramStart"/>
      <w:r w:rsidR="00356DAF">
        <w:rPr>
          <w:rFonts w:ascii="Times New Roman" w:eastAsia="Times New Roman" w:hAnsi="Times New Roman" w:cs="Times New Roman"/>
        </w:rPr>
        <w:t>Спортивная</w:t>
      </w:r>
      <w:proofErr w:type="gramEnd"/>
      <w:r w:rsidR="00356DAF">
        <w:rPr>
          <w:rFonts w:ascii="Times New Roman" w:eastAsia="Times New Roman" w:hAnsi="Times New Roman" w:cs="Times New Roman"/>
        </w:rPr>
        <w:t>, 3</w:t>
      </w:r>
    </w:p>
    <w:p w:rsidR="00DF33DA" w:rsidRDefault="00DF33DA" w:rsidP="00DF33DA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Муниципальное бюджетное  учреждение дополнительного образования </w:t>
      </w:r>
    </w:p>
    <w:p w:rsidR="00DF33DA" w:rsidRDefault="00DF33DA" w:rsidP="00DF33DA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"</w:t>
      </w:r>
      <w:proofErr w:type="spellStart"/>
      <w:r>
        <w:rPr>
          <w:rFonts w:ascii="Times New Roman" w:eastAsia="Times New Roman" w:hAnsi="Times New Roman" w:cs="Times New Roman"/>
        </w:rPr>
        <w:t>Саганнурская</w:t>
      </w:r>
      <w:proofErr w:type="spellEnd"/>
      <w:r>
        <w:rPr>
          <w:rFonts w:ascii="Times New Roman" w:eastAsia="Times New Roman" w:hAnsi="Times New Roman" w:cs="Times New Roman"/>
        </w:rPr>
        <w:t xml:space="preserve"> детская школа искусств"                            </w:t>
      </w:r>
    </w:p>
    <w:p w:rsidR="00DF33DA" w:rsidRDefault="00DF33DA" w:rsidP="00356DAF">
      <w:pPr>
        <w:widowControl w:val="0"/>
        <w:numPr>
          <w:ilvl w:val="0"/>
          <w:numId w:val="1"/>
        </w:numPr>
        <w:spacing w:after="0"/>
        <w:ind w:left="42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Целью деятельности учреждения является: </w:t>
      </w:r>
    </w:p>
    <w:p w:rsidR="00DF33DA" w:rsidRDefault="00DF33DA" w:rsidP="00356DAF">
      <w:pPr>
        <w:spacing w:after="0"/>
        <w:ind w:left="42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   социально-педагогическая работа с детьми, подростками и молодёжью.</w:t>
      </w:r>
    </w:p>
    <w:p w:rsidR="00DF33DA" w:rsidRDefault="00DF33DA" w:rsidP="00356DAF">
      <w:pPr>
        <w:widowControl w:val="0"/>
        <w:numPr>
          <w:ilvl w:val="0"/>
          <w:numId w:val="2"/>
        </w:numPr>
        <w:spacing w:after="0"/>
        <w:ind w:left="42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Задачами деятельности Учреждения являются:</w:t>
      </w:r>
    </w:p>
    <w:p w:rsidR="00DF33DA" w:rsidRDefault="00DF33DA" w:rsidP="00356DAF">
      <w:pPr>
        <w:spacing w:after="0" w:line="240" w:lineRule="auto"/>
        <w:ind w:left="42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-разработка и внедрение в общественную практику эффективной, научно обоснованной системы развития личности и социальной адаптации указанной части населения;</w:t>
      </w:r>
    </w:p>
    <w:p w:rsidR="00DF33DA" w:rsidRDefault="00DF33DA" w:rsidP="00356DAF">
      <w:pPr>
        <w:spacing w:after="0" w:line="240" w:lineRule="auto"/>
        <w:ind w:left="42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-формирование общей культуры на основе исторических особенностей района;</w:t>
      </w:r>
    </w:p>
    <w:p w:rsidR="00DF33DA" w:rsidRDefault="00DF33DA" w:rsidP="00356DAF">
      <w:pPr>
        <w:spacing w:after="0" w:line="240" w:lineRule="auto"/>
        <w:ind w:left="42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-приобщение детей, подростков и молодёжи к здоровому образу жизни, организация их досуга и свободного времени:</w:t>
      </w:r>
    </w:p>
    <w:p w:rsidR="00DF33DA" w:rsidRDefault="00DF33DA" w:rsidP="00356DAF">
      <w:pPr>
        <w:spacing w:after="0" w:line="240" w:lineRule="auto"/>
        <w:ind w:left="42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-создание оптимальных условий для образования, воспитания и развития</w:t>
      </w:r>
      <w:proofErr w:type="gramStart"/>
      <w:r>
        <w:rPr>
          <w:rFonts w:ascii="Times New Roman" w:eastAsia="Times New Roman" w:hAnsi="Times New Roman" w:cs="Times New Roman"/>
        </w:rPr>
        <w:t xml:space="preserve"> ,</w:t>
      </w:r>
      <w:proofErr w:type="gramEnd"/>
      <w:r>
        <w:rPr>
          <w:rFonts w:ascii="Times New Roman" w:eastAsia="Times New Roman" w:hAnsi="Times New Roman" w:cs="Times New Roman"/>
        </w:rPr>
        <w:t>подростков и молодёжи;</w:t>
      </w:r>
    </w:p>
    <w:p w:rsidR="00DF33DA" w:rsidRDefault="00DF33DA" w:rsidP="00356DAF">
      <w:pPr>
        <w:spacing w:after="0" w:line="240" w:lineRule="auto"/>
        <w:ind w:left="42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-выработка социально-психологических механизмов общения подрастающего </w:t>
      </w:r>
      <w:proofErr w:type="spellStart"/>
      <w:r>
        <w:rPr>
          <w:rFonts w:ascii="Times New Roman" w:eastAsia="Times New Roman" w:hAnsi="Times New Roman" w:cs="Times New Roman"/>
        </w:rPr>
        <w:t>покаления</w:t>
      </w:r>
      <w:proofErr w:type="spellEnd"/>
      <w:r>
        <w:rPr>
          <w:rFonts w:ascii="Times New Roman" w:eastAsia="Times New Roman" w:hAnsi="Times New Roman" w:cs="Times New Roman"/>
        </w:rPr>
        <w:t xml:space="preserve"> в социальной среде, в  семье, в образовательном учреждении; формирование социально-психологической культуры поведения;</w:t>
      </w:r>
    </w:p>
    <w:p w:rsidR="00DF33DA" w:rsidRDefault="00DF33DA" w:rsidP="00356DAF">
      <w:pPr>
        <w:spacing w:after="0" w:line="240" w:lineRule="auto"/>
        <w:ind w:left="42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-профориентация детей, подростков и молодёжи по социально затребованным видам и типам профессиональной деятельности;</w:t>
      </w:r>
    </w:p>
    <w:p w:rsidR="00DF33DA" w:rsidRDefault="00DF33DA" w:rsidP="00356DAF">
      <w:pPr>
        <w:spacing w:after="0" w:line="240" w:lineRule="auto"/>
        <w:ind w:left="42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-создание научно-методических материалов по проблемам воспитания молодёжи, психологии внутригруппового и межличностного общения семейного воспитания.</w:t>
      </w:r>
    </w:p>
    <w:p w:rsidR="00DF33DA" w:rsidRDefault="00DF33DA" w:rsidP="00356DAF">
      <w:pPr>
        <w:spacing w:after="0" w:line="240" w:lineRule="auto"/>
        <w:ind w:left="426" w:hanging="360"/>
        <w:rPr>
          <w:rFonts w:ascii="Times New Roman" w:eastAsia="Times New Roman" w:hAnsi="Times New Roman" w:cs="Times New Roman"/>
        </w:rPr>
      </w:pPr>
    </w:p>
    <w:p w:rsidR="00DF33DA" w:rsidRDefault="00DF33DA" w:rsidP="00356DAF">
      <w:pPr>
        <w:widowControl w:val="0"/>
        <w:numPr>
          <w:ilvl w:val="0"/>
          <w:numId w:val="3"/>
        </w:numPr>
        <w:spacing w:after="0"/>
        <w:ind w:left="42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Учреждение осуществляет следующие виды деятельности:</w:t>
      </w:r>
    </w:p>
    <w:p w:rsidR="00DF33DA" w:rsidRDefault="00DF33DA" w:rsidP="00356DAF">
      <w:pPr>
        <w:spacing w:after="0"/>
        <w:ind w:left="42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-принимает участие в разработке и реализации региональной программы по воспитанию и образованию молодёжи;</w:t>
      </w:r>
    </w:p>
    <w:p w:rsidR="00DF33DA" w:rsidRDefault="00DF33DA" w:rsidP="00356DAF">
      <w:pPr>
        <w:spacing w:after="0"/>
        <w:ind w:left="42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-самостоятельно разрабатывает программу своей деятельности с учётом детей, потребностей семьи, образовательных учреждений, детских и юношеских объединений и организаций, </w:t>
      </w:r>
      <w:r>
        <w:rPr>
          <w:rFonts w:ascii="Times New Roman" w:eastAsia="Times New Roman" w:hAnsi="Times New Roman" w:cs="Times New Roman"/>
        </w:rPr>
        <w:lastRenderedPageBreak/>
        <w:t>особенностей социально-экономического развития региона и национально-культурных традиций;</w:t>
      </w:r>
    </w:p>
    <w:p w:rsidR="00DF33DA" w:rsidRDefault="00DF33DA" w:rsidP="00356DAF">
      <w:pPr>
        <w:spacing w:after="0"/>
        <w:ind w:left="42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-ведёт методическую </w:t>
      </w:r>
      <w:proofErr w:type="gramStart"/>
      <w:r>
        <w:rPr>
          <w:rFonts w:ascii="Times New Roman" w:eastAsia="Times New Roman" w:hAnsi="Times New Roman" w:cs="Times New Roman"/>
        </w:rPr>
        <w:t>работу</w:t>
      </w:r>
      <w:proofErr w:type="gramEnd"/>
      <w:r>
        <w:rPr>
          <w:rFonts w:ascii="Times New Roman" w:eastAsia="Times New Roman" w:hAnsi="Times New Roman" w:cs="Times New Roman"/>
        </w:rPr>
        <w:t xml:space="preserve"> направленную на совершенствование образовательного процесса, программ, форм и методов деятельности объединений мастерства педагогических работников;</w:t>
      </w:r>
    </w:p>
    <w:p w:rsidR="00DF33DA" w:rsidRDefault="00DF33DA" w:rsidP="00356DAF">
      <w:pPr>
        <w:spacing w:after="0"/>
        <w:ind w:left="42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    Учреждение имеет право осуществлять следующие виды деятельности, приносящей доходы:</w:t>
      </w:r>
    </w:p>
    <w:p w:rsidR="00DF33DA" w:rsidRDefault="00DF33DA" w:rsidP="00356DAF">
      <w:pPr>
        <w:spacing w:after="0"/>
        <w:ind w:left="42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музыкальное  искусство - сроки обучения 5 лет, 7 лет</w:t>
      </w:r>
    </w:p>
    <w:p w:rsidR="00DF33DA" w:rsidRDefault="00DF33DA" w:rsidP="00356DAF">
      <w:pPr>
        <w:spacing w:after="0"/>
        <w:ind w:left="42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-музыкальное исполнительство</w:t>
      </w:r>
      <w:r w:rsidR="001C517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(инструментальное исполнительство, сольное пение)- сроки обучения  5 лет, 7лет;</w:t>
      </w:r>
    </w:p>
    <w:p w:rsidR="00DF33DA" w:rsidRDefault="00DF33DA" w:rsidP="00356DAF">
      <w:pPr>
        <w:spacing w:after="0"/>
        <w:ind w:left="42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-инструментально</w:t>
      </w:r>
      <w:proofErr w:type="gramStart"/>
      <w:r>
        <w:rPr>
          <w:rFonts w:ascii="Times New Roman" w:eastAsia="Times New Roman" w:hAnsi="Times New Roman" w:cs="Times New Roman"/>
        </w:rPr>
        <w:t>е(</w:t>
      </w:r>
      <w:proofErr w:type="gramEnd"/>
      <w:r>
        <w:rPr>
          <w:rFonts w:ascii="Times New Roman" w:eastAsia="Times New Roman" w:hAnsi="Times New Roman" w:cs="Times New Roman"/>
        </w:rPr>
        <w:t xml:space="preserve">вокальное) </w:t>
      </w:r>
      <w:proofErr w:type="spellStart"/>
      <w:r>
        <w:rPr>
          <w:rFonts w:ascii="Times New Roman" w:eastAsia="Times New Roman" w:hAnsi="Times New Roman" w:cs="Times New Roman"/>
        </w:rPr>
        <w:t>музицирование</w:t>
      </w:r>
      <w:proofErr w:type="spellEnd"/>
      <w:r>
        <w:rPr>
          <w:rFonts w:ascii="Times New Roman" w:eastAsia="Times New Roman" w:hAnsi="Times New Roman" w:cs="Times New Roman"/>
        </w:rPr>
        <w:t xml:space="preserve"> –сроки обучения 3 года, 5 лет</w:t>
      </w:r>
    </w:p>
    <w:p w:rsidR="00DF33DA" w:rsidRDefault="00DF33DA" w:rsidP="00356DAF">
      <w:pPr>
        <w:spacing w:after="0"/>
        <w:ind w:left="42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-инструментальные виды музыкального искусства</w:t>
      </w:r>
      <w:r w:rsidR="001C517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- срок обучения 5 лет;</w:t>
      </w:r>
    </w:p>
    <w:p w:rsidR="00DF33DA" w:rsidRDefault="00DF33DA" w:rsidP="00356DAF">
      <w:pPr>
        <w:spacing w:after="0"/>
        <w:ind w:left="42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-Хореографическое искусство -</w:t>
      </w:r>
      <w:r w:rsidR="001C517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сроки обучения 5 лет, 7 лет</w:t>
      </w:r>
    </w:p>
    <w:p w:rsidR="00DF33DA" w:rsidRDefault="00DF33DA" w:rsidP="00356DAF">
      <w:pPr>
        <w:spacing w:after="0"/>
        <w:ind w:left="42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-изобразительное искусств</w:t>
      </w:r>
      <w:proofErr w:type="gramStart"/>
      <w:r>
        <w:rPr>
          <w:rFonts w:ascii="Times New Roman" w:eastAsia="Times New Roman" w:hAnsi="Times New Roman" w:cs="Times New Roman"/>
        </w:rPr>
        <w:t>о-</w:t>
      </w:r>
      <w:proofErr w:type="gramEnd"/>
      <w:r>
        <w:rPr>
          <w:rFonts w:ascii="Times New Roman" w:eastAsia="Times New Roman" w:hAnsi="Times New Roman" w:cs="Times New Roman"/>
        </w:rPr>
        <w:t xml:space="preserve"> срок обучения 4 года</w:t>
      </w:r>
    </w:p>
    <w:p w:rsidR="00DF33DA" w:rsidRDefault="00DF33DA" w:rsidP="00356DAF">
      <w:pPr>
        <w:spacing w:after="0"/>
        <w:ind w:left="426" w:right="-1198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-эстрадно-джазовое искусство; инструментальное исполнительство </w:t>
      </w:r>
      <w:proofErr w:type="gramStart"/>
      <w:r>
        <w:rPr>
          <w:rFonts w:ascii="Times New Roman" w:eastAsia="Times New Roman" w:hAnsi="Times New Roman" w:cs="Times New Roman"/>
        </w:rPr>
        <w:t>-с</w:t>
      </w:r>
      <w:proofErr w:type="gramEnd"/>
      <w:r>
        <w:rPr>
          <w:rFonts w:ascii="Times New Roman" w:eastAsia="Times New Roman" w:hAnsi="Times New Roman" w:cs="Times New Roman"/>
        </w:rPr>
        <w:t>роки обучения 3 года, 5 лет.</w:t>
      </w:r>
    </w:p>
    <w:p w:rsidR="00DF33DA" w:rsidRDefault="00DF33DA" w:rsidP="00356DAF">
      <w:pPr>
        <w:spacing w:after="0"/>
        <w:ind w:left="426" w:right="-1198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-общее эстетическое образование-срок обучения 5лет;</w:t>
      </w:r>
    </w:p>
    <w:p w:rsidR="00DF33DA" w:rsidRDefault="00DF33DA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tbl>
      <w:tblPr>
        <w:tblW w:w="9541" w:type="dxa"/>
        <w:tblInd w:w="93" w:type="dxa"/>
        <w:tblLook w:val="04A0"/>
      </w:tblPr>
      <w:tblGrid>
        <w:gridCol w:w="3417"/>
        <w:gridCol w:w="1701"/>
        <w:gridCol w:w="1525"/>
        <w:gridCol w:w="1557"/>
        <w:gridCol w:w="1341"/>
      </w:tblGrid>
      <w:tr w:rsidR="00BE0A12" w:rsidRPr="00BE0A12" w:rsidTr="00BE0A12">
        <w:trPr>
          <w:trHeight w:val="555"/>
        </w:trPr>
        <w:tc>
          <w:tcPr>
            <w:tcW w:w="95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II. Показатели финансового состояния учреждения 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Сумма</w:t>
            </w:r>
          </w:p>
        </w:tc>
      </w:tr>
      <w:tr w:rsidR="00BE0A12" w:rsidRPr="00BE0A12" w:rsidTr="00BE0A12">
        <w:trPr>
          <w:trHeight w:val="25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I. Нефинансовые активы, всего:</w:t>
            </w: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600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1.1. Общая балансовая стоимость недвижимого государственного имущества, всего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</w:rPr>
              <w:t>4 118 000,00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в том числе: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840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1.1.1. Стоимость имущества, закрепленного собственником имущества за государственным бюджетным учреждением на праве оперативного управления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4 118 000,00</w:t>
            </w: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840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1.1.2. Стоимость имущества, приобретенного государственным бюджетным учреждением за счет выделенных собственником имущества учреждения средств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840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1.1.3. Стоимость имущества, приобретенного государственным бюджетным учреждением за счет доходов, полученных от платной и иной приносящей доход деятельности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1.1.4. Остаточная стоимость недвижимого государственного имущества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600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1.2. Общая балансовая стоимость движимого государственного имущества, всего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в том числе: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1.2.1. Общая балансовая стоимость особо ценного движимого имущества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1.2.2. Остаточная стоимость особо ценного движимого имущества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II. Финансовые активы, всего</w:t>
            </w: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600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2.1. Дебиторская задолженность по доходам, полученным за счет средств федерального бюджета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600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2.2. Дебиторская задолженность по выданным авансам, полученным за счет средств федерального бюджета, всего: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2.2.1. по выданным авансам на услуги связи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2.2.2. по выданным авансам на транспортные услуги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2.2.3. по выданным авансам на коммунальные услуги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2.2.4. по выданным авансам на услуги по содержанию имущества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2.2.5. по выданным авансам на прочие услуги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2.2.6. по выданным авансам на приобретение основных средств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2.2.7. по выданным авансам на приобретение нематериальных активов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2.2.8. по выданным авансам на приобретение </w:t>
            </w:r>
            <w:proofErr w:type="spellStart"/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непроизведенных</w:t>
            </w:r>
            <w:proofErr w:type="spellEnd"/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активов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2.2.9. по выданным авансам на приобретение материальных запасов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2.2.10. по выданным авансам на прочие расходы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600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2.3. Дебиторская задолженность по выданным авансам за счет доходов, полученных от платной и иной приносящей доход деятельности, всего: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в том числе: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2.3.1. по выданным авансам на услуги связи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2.3.2. по выданным авансам на транспортные услуги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2.3.3. по выданным авансам на коммунальные услуги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2.3.4. по выданным авансам на услуги по содержанию имущества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2.3.5. по выданным авансам на прочие услуги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2.3.6. по выданным авансам на приобретение основных средств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2.3.7. по выданным авансам на приобретение нематериальных активов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2.3.8. по выданным авансам на приобретение </w:t>
            </w:r>
            <w:proofErr w:type="spellStart"/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непроизведенных</w:t>
            </w:r>
            <w:proofErr w:type="spellEnd"/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активов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2.3.9. по выданным авансам на приобретение материальных запасов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2.3.10. по выданным авансам на прочие расходы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III. Обязательства, всего</w:t>
            </w: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00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3.1. Просроченная кредиторская задолженность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600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3.2. Кредиторская задолженность по расчетам с поставщиками и подрядчиками за счет средств федерального бюджета, всего: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в том числе: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3.2.1. по начислениям на выплаты по оплате труда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3.2.2. по оплате услуг связи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3.2.3. по оплате транспортных услуг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3.2.4. по оплате коммунальных услуг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3.2.5. по оплате услуг по содержанию имущества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3.2.6. по оплате прочих услуг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3.2.7. по приобретению основных средств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3.2.8. по приобретению нематериальных активов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3.2.9. по приобретению </w:t>
            </w:r>
            <w:proofErr w:type="spellStart"/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непроизведенных</w:t>
            </w:r>
            <w:proofErr w:type="spellEnd"/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активов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3.2.10. по приобретению материальных запасов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3.2.11. по оплате прочих расходов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3.2.12. по платежам в бюджет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3.2.13. по прочим расчетам с кредиторами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840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3.3. Кредиторская задолженность по расчетам с поставщиками и подрядчиками за счет доходов, полученных от платной и иной приносящей доход деятельности, всего: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в том числе: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3.3.1. по начислениям на выплаты по оплате труда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3.3.2. по оплате услуг связи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3.3.3. по оплате транспортных услуг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3.3.4. по оплате коммунальных услуг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3.3.5. по оплате услуг по содержанию имущества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3.3.6. по оплате прочих услуг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3.3.7. по приобретению основных средств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3.3.8. по приобретению нематериальных активов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3.3.9. по приобретению </w:t>
            </w:r>
            <w:proofErr w:type="spellStart"/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непроизведенных</w:t>
            </w:r>
            <w:proofErr w:type="spellEnd"/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активов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3.3.10. по приобретению материальных запасов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3.3.11. по оплате прочих расходов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3.3.12. по платежам в бюджет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6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3.3.13. по прочим расчетам с кредиторами 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135"/>
        </w:trPr>
        <w:tc>
          <w:tcPr>
            <w:tcW w:w="954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0A12" w:rsidRPr="00BE0A12" w:rsidRDefault="00BE0A12" w:rsidP="00BE0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525"/>
        </w:trPr>
        <w:tc>
          <w:tcPr>
            <w:tcW w:w="95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0A12" w:rsidRDefault="00BE0A12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E0A12" w:rsidRDefault="00BE0A12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III. Показатели по поступлениям и выплатам учреждения</w:t>
            </w:r>
          </w:p>
        </w:tc>
      </w:tr>
      <w:tr w:rsidR="00BE0A12" w:rsidRPr="00BE0A12" w:rsidTr="00BE0A12">
        <w:trPr>
          <w:trHeight w:val="25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 xml:space="preserve">Код по бюджетной классификации операции сектора </w:t>
            </w:r>
            <w:proofErr w:type="spellStart"/>
            <w:r w:rsidRPr="00BE0A12">
              <w:rPr>
                <w:rFonts w:ascii="Arial" w:eastAsia="Times New Roman" w:hAnsi="Arial" w:cs="Arial"/>
                <w:sz w:val="20"/>
                <w:szCs w:val="20"/>
              </w:rPr>
              <w:t>гос</w:t>
            </w:r>
            <w:proofErr w:type="gramStart"/>
            <w:r w:rsidRPr="00BE0A12">
              <w:rPr>
                <w:rFonts w:ascii="Arial" w:eastAsia="Times New Roman" w:hAnsi="Arial" w:cs="Arial"/>
                <w:sz w:val="20"/>
                <w:szCs w:val="20"/>
              </w:rPr>
              <w:t>у</w:t>
            </w:r>
            <w:proofErr w:type="spellEnd"/>
            <w:r w:rsidRPr="00BE0A12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gramEnd"/>
            <w:r w:rsidRPr="00BE0A12">
              <w:rPr>
                <w:rFonts w:ascii="Arial" w:eastAsia="Times New Roman" w:hAnsi="Arial" w:cs="Arial"/>
                <w:sz w:val="20"/>
                <w:szCs w:val="20"/>
              </w:rPr>
              <w:br/>
              <w:t>дарственного управления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Всего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в том числе</w:t>
            </w:r>
          </w:p>
        </w:tc>
      </w:tr>
      <w:tr w:rsidR="00BE0A12" w:rsidRPr="00BE0A12" w:rsidTr="00BE0A12">
        <w:trPr>
          <w:trHeight w:val="210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 xml:space="preserve">операции по лицевым </w:t>
            </w:r>
            <w:proofErr w:type="spellStart"/>
            <w:r w:rsidRPr="00BE0A12">
              <w:rPr>
                <w:rFonts w:ascii="Arial" w:eastAsia="Times New Roman" w:hAnsi="Arial" w:cs="Arial"/>
                <w:sz w:val="20"/>
                <w:szCs w:val="20"/>
              </w:rPr>
              <w:t>сч</w:t>
            </w:r>
            <w:proofErr w:type="gramStart"/>
            <w:r w:rsidRPr="00BE0A12">
              <w:rPr>
                <w:rFonts w:ascii="Arial" w:eastAsia="Times New Roman" w:hAnsi="Arial" w:cs="Arial"/>
                <w:sz w:val="20"/>
                <w:szCs w:val="20"/>
              </w:rPr>
              <w:t>е</w:t>
            </w:r>
            <w:proofErr w:type="spellEnd"/>
            <w:r w:rsidRPr="00BE0A12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gramEnd"/>
            <w:r w:rsidRPr="00BE0A12">
              <w:rPr>
                <w:rFonts w:ascii="Arial" w:eastAsia="Times New Roman" w:hAnsi="Arial" w:cs="Arial"/>
                <w:sz w:val="20"/>
                <w:szCs w:val="20"/>
              </w:rPr>
              <w:br/>
              <w:t>там, открытым в органах Федерального казначейства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операции по счетам, о</w:t>
            </w:r>
            <w:proofErr w:type="gramStart"/>
            <w:r w:rsidRPr="00BE0A12">
              <w:rPr>
                <w:rFonts w:ascii="Arial" w:eastAsia="Times New Roman" w:hAnsi="Arial" w:cs="Arial"/>
                <w:sz w:val="20"/>
                <w:szCs w:val="20"/>
              </w:rPr>
              <w:t>т-</w:t>
            </w:r>
            <w:proofErr w:type="gramEnd"/>
            <w:r w:rsidRPr="00BE0A12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крытым в кредитных </w:t>
            </w:r>
            <w:proofErr w:type="spellStart"/>
            <w:r w:rsidRPr="00BE0A12">
              <w:rPr>
                <w:rFonts w:ascii="Arial" w:eastAsia="Times New Roman" w:hAnsi="Arial" w:cs="Arial"/>
                <w:sz w:val="20"/>
                <w:szCs w:val="20"/>
              </w:rPr>
              <w:t>организаци</w:t>
            </w:r>
            <w:proofErr w:type="spellEnd"/>
            <w:r w:rsidRPr="00BE0A12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BE0A12">
              <w:rPr>
                <w:rFonts w:ascii="Arial" w:eastAsia="Times New Roman" w:hAnsi="Arial" w:cs="Arial"/>
                <w:sz w:val="20"/>
                <w:szCs w:val="20"/>
              </w:rPr>
              <w:br/>
            </w:r>
            <w:proofErr w:type="spellStart"/>
            <w:r w:rsidRPr="00BE0A12">
              <w:rPr>
                <w:rFonts w:ascii="Arial" w:eastAsia="Times New Roman" w:hAnsi="Arial" w:cs="Arial"/>
                <w:sz w:val="20"/>
                <w:szCs w:val="20"/>
              </w:rPr>
              <w:t>ях</w:t>
            </w:r>
            <w:proofErr w:type="spellEnd"/>
            <w:r w:rsidRPr="00BE0A12">
              <w:rPr>
                <w:rFonts w:ascii="Arial" w:eastAsia="Times New Roman" w:hAnsi="Arial" w:cs="Arial"/>
                <w:sz w:val="20"/>
                <w:szCs w:val="20"/>
              </w:rPr>
              <w:t xml:space="preserve"> в </w:t>
            </w:r>
            <w:proofErr w:type="spellStart"/>
            <w:r w:rsidRPr="00BE0A12">
              <w:rPr>
                <w:rFonts w:ascii="Arial" w:eastAsia="Times New Roman" w:hAnsi="Arial" w:cs="Arial"/>
                <w:sz w:val="20"/>
                <w:szCs w:val="20"/>
              </w:rPr>
              <w:t>ино</w:t>
            </w:r>
            <w:proofErr w:type="spellEnd"/>
            <w:r w:rsidRPr="00BE0A12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BE0A12">
              <w:rPr>
                <w:rFonts w:ascii="Arial" w:eastAsia="Times New Roman" w:hAnsi="Arial" w:cs="Arial"/>
                <w:sz w:val="20"/>
                <w:szCs w:val="20"/>
              </w:rPr>
              <w:br/>
              <w:t>странной валюте</w:t>
            </w:r>
          </w:p>
        </w:tc>
      </w:tr>
      <w:tr w:rsidR="006226E8" w:rsidRPr="00BE0A12" w:rsidTr="00BE0A12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Планируемый остаток средств на начало планируемого года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</w:rPr>
              <w:t>15 000,00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</w:rPr>
              <w:t>15 000,00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Поступления, всего:</w:t>
            </w: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6 069 950,00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6 069 950,00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6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Субсидии на выполнение государственного задания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5 619 950,00</w:t>
            </w: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5 619 950,00</w:t>
            </w: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13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Поступления от выполнения федеральным бюджетным учреждением работ, предоставление которых для физических и юридических лиц осуществляется на платной основе, всего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Работа N 1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Работа N 2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6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Поступления от иной приносящей доход деятельности, всего: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450 000,00</w:t>
            </w: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450 000,00</w:t>
            </w: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Поступления от реализации ценных бумаг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6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Планируемый остаток средств на конец планируемого года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15 000,00</w:t>
            </w: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15 000,00</w:t>
            </w: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Выплаты, всего:</w:t>
            </w: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6 069 950,00</w:t>
            </w: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6 069 950,00</w:t>
            </w: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6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Оплата труда и начисления на выплаты по оплате труда, всего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210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4 847 050,00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4 847 050,00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Заработная плата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211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3 722 710,00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3 722 710,00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Прочие выплаты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212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Начисления на выплаты по оплате труда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213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1 124 340,00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1 124 340,00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Оплата работ, услуг, всего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220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702 900,00</w:t>
            </w: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702 900,00</w:t>
            </w: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Услуги связи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221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29 500,00</w:t>
            </w: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29 500,00</w:t>
            </w: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Транспортные услуги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222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Коммунальные услуги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223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267 400,00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267 400,00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6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Арендная плата за пользование имуществом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224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Работы, услуги по содержанию имущества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225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</w:rPr>
              <w:t>50 000,00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</w:rPr>
              <w:t>50 000,00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226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6226E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</w:rPr>
              <w:t>356 000,00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</w:rPr>
              <w:t>356 000,00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6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Безвозмездные перечисления организациям, всего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8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Безвозмездные перечисления государственным и муниципальным организациям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241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Социальное обеспечение, всего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260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Пособия по социальной помощи населению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26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170 000,00</w:t>
            </w: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170 000,00</w:t>
            </w: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8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Пенсии, пособия, выплачиваемые организациями сектора государственного управления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263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Прочие расходы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290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20 000,00</w:t>
            </w: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20 000,00</w:t>
            </w: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Поступление нефинансовых активов, всего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330 000,00</w:t>
            </w: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330 000,00</w:t>
            </w: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Увеличение стоимости основных средств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310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220 000,00</w:t>
            </w: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220 000,00</w:t>
            </w: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6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Увеличение стоимости нематериальных активов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320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6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Увеличение стоимости непроизводственных активов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330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26E8" w:rsidRPr="00BE0A12" w:rsidTr="00BE0A12">
        <w:trPr>
          <w:trHeight w:val="6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Увеличение стоимости материальных запасов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340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6226E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</w:rPr>
              <w:t>110 000,00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151E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</w:rPr>
              <w:t>110 000,00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6E8" w:rsidRPr="00BE0A12" w:rsidRDefault="006226E8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Поступление финансовых активов, всего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500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8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Увеличение стоимости ценных бумаг, кроме акций и иных форм участия в капитале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520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E0A12" w:rsidRPr="00BE0A12" w:rsidTr="00BE0A12">
        <w:trPr>
          <w:trHeight w:val="6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Увеличение стоимости акций и иных форм участия в капитале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530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E0A1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A12" w:rsidRPr="00BE0A12" w:rsidRDefault="00BE0A12" w:rsidP="00BE0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0A1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BE0A12" w:rsidRDefault="00BE0A12" w:rsidP="00BE0A12">
      <w:pPr>
        <w:spacing w:after="0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tbl>
      <w:tblPr>
        <w:tblW w:w="9859" w:type="dxa"/>
        <w:tblInd w:w="93" w:type="dxa"/>
        <w:tblLook w:val="04A0"/>
      </w:tblPr>
      <w:tblGrid>
        <w:gridCol w:w="4451"/>
        <w:gridCol w:w="2510"/>
        <w:gridCol w:w="244"/>
        <w:gridCol w:w="2654"/>
      </w:tblGrid>
      <w:tr w:rsidR="003915E8" w:rsidRPr="00320A76" w:rsidTr="00151E30">
        <w:trPr>
          <w:trHeight w:val="765"/>
        </w:trPr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5E8" w:rsidRPr="00320A76" w:rsidRDefault="003915E8" w:rsidP="00151E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0A76">
              <w:rPr>
                <w:rFonts w:ascii="Arial" w:eastAsia="Times New Roman" w:hAnsi="Arial" w:cs="Arial"/>
                <w:sz w:val="20"/>
                <w:szCs w:val="20"/>
              </w:rPr>
              <w:t>Руководитель Учреждения</w:t>
            </w:r>
            <w:r w:rsidRPr="00320A76">
              <w:rPr>
                <w:rFonts w:ascii="Arial" w:eastAsia="Times New Roman" w:hAnsi="Arial" w:cs="Arial"/>
                <w:sz w:val="20"/>
                <w:szCs w:val="20"/>
              </w:rPr>
              <w:br/>
              <w:t>(уполномоченное лицо)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15E8" w:rsidRPr="00320A76" w:rsidRDefault="003915E8" w:rsidP="00151E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20A76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5E8" w:rsidRPr="00320A76" w:rsidRDefault="003915E8" w:rsidP="00151E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15E8" w:rsidRPr="00320A76" w:rsidRDefault="003915E8" w:rsidP="00151E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20A76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3915E8" w:rsidRPr="00320A76" w:rsidTr="00151E30">
        <w:trPr>
          <w:trHeight w:val="255"/>
        </w:trPr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5E8" w:rsidRPr="00320A76" w:rsidRDefault="003915E8" w:rsidP="00151E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15E8" w:rsidRPr="00320A76" w:rsidRDefault="003915E8" w:rsidP="00151E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20A76">
              <w:rPr>
                <w:rFonts w:ascii="Arial" w:eastAsia="Times New Roman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5E8" w:rsidRPr="00320A76" w:rsidRDefault="003915E8" w:rsidP="00151E3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15E8" w:rsidRPr="00320A76" w:rsidRDefault="003915E8" w:rsidP="00151E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20A76">
              <w:rPr>
                <w:rFonts w:ascii="Arial" w:eastAsia="Times New Roman" w:hAnsi="Arial" w:cs="Arial"/>
                <w:sz w:val="16"/>
                <w:szCs w:val="16"/>
              </w:rPr>
              <w:t>(расшифровка подписи)</w:t>
            </w:r>
          </w:p>
        </w:tc>
      </w:tr>
      <w:tr w:rsidR="003915E8" w:rsidRPr="00320A76" w:rsidTr="00151E30">
        <w:trPr>
          <w:trHeight w:val="735"/>
        </w:trPr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5E8" w:rsidRPr="00320A76" w:rsidRDefault="003915E8" w:rsidP="00151E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0A76">
              <w:rPr>
                <w:rFonts w:ascii="Arial" w:eastAsia="Times New Roman" w:hAnsi="Arial" w:cs="Arial"/>
                <w:sz w:val="20"/>
                <w:szCs w:val="20"/>
              </w:rPr>
              <w:t xml:space="preserve">Руководитель финансово-экономической службы Учреждения 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15E8" w:rsidRPr="00320A76" w:rsidRDefault="003915E8" w:rsidP="00151E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20A76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5E8" w:rsidRPr="00320A76" w:rsidRDefault="003915E8" w:rsidP="00151E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15E8" w:rsidRPr="00320A76" w:rsidRDefault="003915E8" w:rsidP="00151E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20A76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3915E8" w:rsidRPr="00320A76" w:rsidTr="00151E30">
        <w:trPr>
          <w:trHeight w:val="255"/>
        </w:trPr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5E8" w:rsidRPr="00320A76" w:rsidRDefault="003915E8" w:rsidP="00151E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15E8" w:rsidRPr="00320A76" w:rsidRDefault="003915E8" w:rsidP="00151E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20A76">
              <w:rPr>
                <w:rFonts w:ascii="Arial" w:eastAsia="Times New Roman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5E8" w:rsidRPr="00320A76" w:rsidRDefault="003915E8" w:rsidP="00151E3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15E8" w:rsidRPr="00320A76" w:rsidRDefault="003915E8" w:rsidP="00151E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20A76">
              <w:rPr>
                <w:rFonts w:ascii="Arial" w:eastAsia="Times New Roman" w:hAnsi="Arial" w:cs="Arial"/>
                <w:sz w:val="16"/>
                <w:szCs w:val="16"/>
              </w:rPr>
              <w:t>(расшифровка подписи)</w:t>
            </w:r>
          </w:p>
        </w:tc>
      </w:tr>
      <w:tr w:rsidR="003915E8" w:rsidRPr="00320A76" w:rsidTr="00151E30">
        <w:trPr>
          <w:trHeight w:val="510"/>
        </w:trPr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5E8" w:rsidRPr="00320A76" w:rsidRDefault="003915E8" w:rsidP="00151E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0A76">
              <w:rPr>
                <w:rFonts w:ascii="Arial" w:eastAsia="Times New Roman" w:hAnsi="Arial" w:cs="Arial"/>
                <w:sz w:val="20"/>
                <w:szCs w:val="20"/>
              </w:rPr>
              <w:t xml:space="preserve">Главный бухгалтер Учреждения 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15E8" w:rsidRPr="00320A76" w:rsidRDefault="003915E8" w:rsidP="00151E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20A76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5E8" w:rsidRPr="00320A76" w:rsidRDefault="003915E8" w:rsidP="00151E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15E8" w:rsidRPr="00320A76" w:rsidRDefault="003915E8" w:rsidP="00151E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20A76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3915E8" w:rsidRPr="00320A76" w:rsidTr="00151E30">
        <w:trPr>
          <w:trHeight w:val="255"/>
        </w:trPr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5E8" w:rsidRPr="00320A76" w:rsidRDefault="003915E8" w:rsidP="00151E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15E8" w:rsidRPr="00320A76" w:rsidRDefault="003915E8" w:rsidP="00151E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20A76">
              <w:rPr>
                <w:rFonts w:ascii="Arial" w:eastAsia="Times New Roman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5E8" w:rsidRPr="00320A76" w:rsidRDefault="003915E8" w:rsidP="00151E3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15E8" w:rsidRPr="00320A76" w:rsidRDefault="003915E8" w:rsidP="00151E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20A76">
              <w:rPr>
                <w:rFonts w:ascii="Arial" w:eastAsia="Times New Roman" w:hAnsi="Arial" w:cs="Arial"/>
                <w:sz w:val="16"/>
                <w:szCs w:val="16"/>
              </w:rPr>
              <w:t>(расшифровка подписи)</w:t>
            </w:r>
          </w:p>
        </w:tc>
      </w:tr>
    </w:tbl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3915E8">
      <w:pPr>
        <w:spacing w:after="0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E0A12" w:rsidRDefault="00BE0A12" w:rsidP="00DF33DA">
      <w:pPr>
        <w:spacing w:after="0"/>
        <w:jc w:val="center"/>
        <w:rPr>
          <w:rFonts w:ascii="Times New Roman" w:eastAsia="Times New Roman" w:hAnsi="Times New Roman" w:cs="Times New Roman"/>
        </w:rPr>
      </w:pPr>
    </w:p>
    <w:sectPr w:rsidR="00BE0A12" w:rsidSect="00BE0A12">
      <w:pgSz w:w="11906" w:h="16838"/>
      <w:pgMar w:top="1021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703F5"/>
    <w:multiLevelType w:val="multilevel"/>
    <w:tmpl w:val="20CC97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F974B3"/>
    <w:multiLevelType w:val="multilevel"/>
    <w:tmpl w:val="84A667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E10E99"/>
    <w:multiLevelType w:val="multilevel"/>
    <w:tmpl w:val="7FEABA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3DA"/>
    <w:rsid w:val="000A7181"/>
    <w:rsid w:val="001C517D"/>
    <w:rsid w:val="001E1C24"/>
    <w:rsid w:val="00203491"/>
    <w:rsid w:val="00253BB2"/>
    <w:rsid w:val="0028418D"/>
    <w:rsid w:val="003416F4"/>
    <w:rsid w:val="0034523D"/>
    <w:rsid w:val="00356DAF"/>
    <w:rsid w:val="00361BFF"/>
    <w:rsid w:val="003915E8"/>
    <w:rsid w:val="003D79B8"/>
    <w:rsid w:val="004A5D96"/>
    <w:rsid w:val="00523FB4"/>
    <w:rsid w:val="005E1977"/>
    <w:rsid w:val="006226E8"/>
    <w:rsid w:val="00631B3E"/>
    <w:rsid w:val="006479CF"/>
    <w:rsid w:val="00650FCA"/>
    <w:rsid w:val="00657989"/>
    <w:rsid w:val="006951D7"/>
    <w:rsid w:val="006D4E77"/>
    <w:rsid w:val="006E2CE8"/>
    <w:rsid w:val="00762070"/>
    <w:rsid w:val="00806568"/>
    <w:rsid w:val="008A3845"/>
    <w:rsid w:val="008E4BC1"/>
    <w:rsid w:val="008F568C"/>
    <w:rsid w:val="00986AE3"/>
    <w:rsid w:val="009B6C58"/>
    <w:rsid w:val="009C6BAE"/>
    <w:rsid w:val="009D3384"/>
    <w:rsid w:val="00B46736"/>
    <w:rsid w:val="00BE0A12"/>
    <w:rsid w:val="00C4372F"/>
    <w:rsid w:val="00C60A6D"/>
    <w:rsid w:val="00DF33DA"/>
    <w:rsid w:val="00E10F22"/>
    <w:rsid w:val="00FC5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3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3FB4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4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8B6B00-E0CF-4A36-9F76-F9876EA04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1613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Васька</dc:creator>
  <cp:lastModifiedBy>Admin</cp:lastModifiedBy>
  <cp:revision>25</cp:revision>
  <cp:lastPrinted>2019-01-10T15:28:00Z</cp:lastPrinted>
  <dcterms:created xsi:type="dcterms:W3CDTF">2017-09-09T08:12:00Z</dcterms:created>
  <dcterms:modified xsi:type="dcterms:W3CDTF">2020-01-12T06:04:00Z</dcterms:modified>
</cp:coreProperties>
</file>